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7podnas"/>
        <w:shd w:fill="FFFFFF" w:val="clear"/>
        <w:spacing w:before="240" w:after="240"/>
        <w:rPr>
          <w:lang w:val="sr-RS"/>
        </w:rPr>
      </w:pPr>
      <w:r>
        <w:rPr/>
        <w:t>Критеријуми  оцењивања</w:t>
      </w:r>
      <w:r>
        <w:rPr>
          <w:lang w:val="sr-RS"/>
        </w:rPr>
        <w:t xml:space="preserve"> Стручног већа друштвених предмета</w:t>
      </w:r>
    </w:p>
    <w:p>
      <w:pPr>
        <w:pStyle w:val="Stil7podnas"/>
        <w:rPr/>
      </w:pPr>
      <w:r>
        <w:rPr/>
      </w:r>
    </w:p>
    <w:p>
      <w:pPr>
        <w:pStyle w:val="Stil7podnas"/>
        <w:rPr/>
      </w:pPr>
      <w:r>
        <w:rPr/>
        <w:t>Сврха и принципи оцењивања</w:t>
      </w:r>
    </w:p>
    <w:p>
      <w:pPr>
        <w:pStyle w:val="Stil7podnas"/>
        <w:rPr/>
      </w:pPr>
      <w:r>
        <w:rPr/>
      </w:r>
    </w:p>
    <w:p>
      <w:pPr>
        <w:pStyle w:val="Stil1tekst"/>
        <w:rPr/>
      </w:pPr>
      <w:r>
        <w:rPr>
          <w:lang w:val="sr-RS"/>
        </w:rPr>
        <w:t>Н</w:t>
      </w:r>
      <w:r>
        <w:rPr/>
        <w:t>аставни</w:t>
      </w:r>
      <w:r>
        <w:rPr>
          <w:lang w:val="sr-RS"/>
        </w:rPr>
        <w:t>ци</w:t>
      </w:r>
      <w:r>
        <w:rPr/>
        <w:t xml:space="preserve"> се руководи следећим принципима при оцењивању:</w:t>
      </w:r>
    </w:p>
    <w:p>
      <w:pPr>
        <w:pStyle w:val="Stil1tekst"/>
        <w:rPr/>
      </w:pPr>
      <w:r>
        <w:rPr/>
        <w:t xml:space="preserve"> </w:t>
      </w:r>
      <w:r>
        <w:rPr/>
        <w:t>1) поузданост: означава усаглашеност оцене са утврђеним, јавним и прецизним критеријумима оцењивања;</w:t>
      </w:r>
    </w:p>
    <w:p>
      <w:pPr>
        <w:pStyle w:val="Stil1tekst"/>
        <w:rPr/>
      </w:pPr>
      <w:r>
        <w:rPr/>
        <w:t>2) ваљаност: оцена исказује ефекте учења (оствареност исхода, ангажовање и напредовање ученика);</w:t>
      </w:r>
    </w:p>
    <w:p>
      <w:pPr>
        <w:pStyle w:val="Stil1tekst"/>
        <w:rPr/>
      </w:pPr>
      <w:r>
        <w:rPr/>
        <w:t>3)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>
      <w:pPr>
        <w:pStyle w:val="Stil1tekst"/>
        <w:rPr>
          <w:lang w:val="sr-RS"/>
        </w:rPr>
      </w:pPr>
      <w:r>
        <w:rPr>
          <w:lang w:val="sr-RS"/>
        </w:rPr>
        <w:t xml:space="preserve"> </w:t>
      </w:r>
      <w:r>
        <w:rPr>
          <w:lang w:val="sr-RS"/>
        </w:rPr>
        <w:t>4) 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>
      <w:pPr>
        <w:pStyle w:val="Stil1tekst"/>
        <w:rPr>
          <w:lang w:val="sr-RS"/>
        </w:rPr>
      </w:pPr>
      <w:r>
        <w:rPr>
          <w:lang w:val="sr-RS"/>
        </w:rPr>
        <w:t>5) оцењивање без дискриминације и издвајања по било ком основу;</w:t>
      </w:r>
    </w:p>
    <w:p>
      <w:pPr>
        <w:pStyle w:val="Stil1tekst"/>
        <w:ind w:left="525" w:right="525" w:hanging="0"/>
        <w:rPr>
          <w:lang w:val="sr-RS"/>
        </w:rPr>
      </w:pPr>
      <w:r>
        <w:rPr>
          <w:lang w:val="sr-RS"/>
        </w:rPr>
        <w:t xml:space="preserve">    </w:t>
      </w:r>
      <w:r>
        <w:rPr>
          <w:lang w:val="sr-RS"/>
        </w:rPr>
        <w:t>6) уважавање индивидуалних разлика.</w:t>
      </w:r>
    </w:p>
    <w:p>
      <w:pPr>
        <w:pStyle w:val="Stil1tekst"/>
        <w:ind w:left="525" w:right="525" w:hanging="0"/>
        <w:rPr>
          <w:lang w:val="sr-RS"/>
        </w:rPr>
      </w:pPr>
      <w:r>
        <w:rPr>
          <w:lang w:val="sr-RS"/>
        </w:rPr>
      </w:r>
    </w:p>
    <w:p>
      <w:pPr>
        <w:pStyle w:val="Stil7podnas"/>
        <w:rPr>
          <w:lang w:val="sr-RS"/>
        </w:rPr>
      </w:pPr>
      <w:r>
        <w:rPr>
          <w:lang w:val="sr-RS"/>
        </w:rPr>
        <w:t xml:space="preserve">   </w:t>
      </w:r>
      <w:r>
        <w:rPr>
          <w:lang w:val="sr-RS"/>
        </w:rPr>
        <w:t>Предмет и врсте оцењивања</w:t>
      </w:r>
    </w:p>
    <w:p>
      <w:pPr>
        <w:pStyle w:val="Stil1tekst"/>
        <w:rPr>
          <w:lang w:val="sr-RS"/>
        </w:rPr>
      </w:pPr>
      <w:r>
        <w:rPr>
          <w:lang w:val="sr-RS"/>
        </w:rPr>
        <w:t>Оцена је описна и бројчана</w:t>
      </w:r>
      <w:r>
        <w:rPr>
          <w:b/>
          <w:lang w:val="sr-RS"/>
        </w:rPr>
        <w:t>.</w:t>
      </w:r>
      <w:r>
        <w:rPr>
          <w:lang w:val="sr-RS"/>
        </w:rPr>
        <w:t xml:space="preserve"> 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оцењивањем. Формативно оцењивање, у смислу ових критеријума, јесте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ученика. Сумативно оцењивање, у смислу ових критеријума, јесте вредновање постигнућа ученика на крају програмске целине, модула или за класификациони период из предмета и владања. Оцене добијене сумативним оцењивањем су, по правилу, бројчане и уносе се у дневник рада, а могу бити унете и у педагошку документацију.</w:t>
      </w:r>
    </w:p>
    <w:p>
      <w:pPr>
        <w:pStyle w:val="Stil7podnas"/>
        <w:rPr>
          <w:lang w:val="sr-RS"/>
        </w:rPr>
      </w:pPr>
      <w:r>
        <w:rPr>
          <w:lang w:val="sr-RS"/>
        </w:rPr>
        <w:t xml:space="preserve"> </w:t>
      </w:r>
      <w:r>
        <w:rPr>
          <w:lang w:val="sr-RS"/>
        </w:rPr>
        <w:t>Оцена</w:t>
      </w:r>
    </w:p>
    <w:p>
      <w:pPr>
        <w:pStyle w:val="Stil1tekst"/>
        <w:rPr>
          <w:lang w:val="sr-RS"/>
        </w:rPr>
      </w:pPr>
      <w:r>
        <w:rPr>
          <w:lang w:val="sr-RS"/>
        </w:rPr>
        <w:t>Оценом се изражава:</w:t>
      </w:r>
    </w:p>
    <w:p>
      <w:pPr>
        <w:pStyle w:val="Stil1tekst"/>
        <w:rPr>
          <w:lang w:val="sr-RS"/>
        </w:rPr>
      </w:pPr>
      <w:r>
        <w:rPr>
          <w:lang w:val="sr-RS"/>
        </w:rPr>
        <w:t>1) 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>
      <w:pPr>
        <w:pStyle w:val="Stil1tekst"/>
        <w:rPr>
          <w:lang w:val="sr-RS"/>
        </w:rPr>
      </w:pPr>
      <w:r>
        <w:rPr>
          <w:lang w:val="sr-RS"/>
        </w:rPr>
        <w:t>2) ангажовање ученика у настави;</w:t>
      </w:r>
    </w:p>
    <w:p>
      <w:pPr>
        <w:pStyle w:val="Stil1tekst"/>
        <w:rPr>
          <w:lang w:val="sr-RS"/>
        </w:rPr>
      </w:pPr>
      <w:r>
        <w:rPr>
          <w:lang w:val="sr-RS"/>
        </w:rPr>
        <w:t>3) напредовање у односу на претходни период;</w:t>
      </w:r>
    </w:p>
    <w:p>
      <w:pPr>
        <w:pStyle w:val="Stil1tekst"/>
        <w:rPr>
          <w:lang w:val="sr-RS"/>
        </w:rPr>
      </w:pPr>
      <w:r>
        <w:rPr>
          <w:lang w:val="sr-RS"/>
        </w:rPr>
        <w:t xml:space="preserve">4) препорука за даље напредовање ученика. </w:t>
      </w:r>
    </w:p>
    <w:p>
      <w:pPr>
        <w:pStyle w:val="Stil1tekst"/>
        <w:rPr>
          <w:lang w:val="sr-RS"/>
        </w:rPr>
      </w:pPr>
      <w:r>
        <w:rPr>
          <w:lang w:val="sr-RS"/>
        </w:rPr>
        <w:t>Бројчане оцене су: одличан (5), врло добар (4), добар (3), довољан (2) и недовољан (1).</w:t>
      </w:r>
    </w:p>
    <w:p>
      <w:pPr>
        <w:pStyle w:val="Stil1tekst"/>
        <w:rPr>
          <w:lang w:val="sr-RS"/>
        </w:rPr>
      </w:pPr>
      <w:r>
        <w:rPr>
          <w:lang w:val="sr-RS"/>
        </w:rPr>
        <w:t>Ученику се не може умањити оцена из предмета због односа ученика према ваннаставним активностима или непримереног понашања у школи.</w:t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7podnas"/>
        <w:rPr>
          <w:lang w:val="sr-RS"/>
        </w:rPr>
      </w:pPr>
      <w:r>
        <w:rPr>
          <w:lang w:val="sr-RS"/>
        </w:rPr>
        <w:t xml:space="preserve">Критеријуми бројчаног оцењивања  </w:t>
      </w:r>
    </w:p>
    <w:p>
      <w:pPr>
        <w:pStyle w:val="Stil1tekst"/>
        <w:ind w:left="0" w:right="525" w:hanging="0"/>
        <w:rPr>
          <w:b/>
          <w:b/>
          <w:lang w:val="sr-RS"/>
        </w:rPr>
      </w:pPr>
      <w:r>
        <w:rPr>
          <w:b/>
          <w:lang w:val="sr-RS"/>
        </w:rPr>
        <w:t xml:space="preserve">            </w:t>
      </w:r>
      <w:r>
        <w:rPr>
          <w:b/>
          <w:lang w:val="sr-RS"/>
        </w:rPr>
        <w:t>Оцену одличан (5) добија ученик који је у стању да:</w:t>
      </w:r>
    </w:p>
    <w:p>
      <w:pPr>
        <w:pStyle w:val="Stil1tekst"/>
        <w:rPr>
          <w:lang w:val="sr-RS"/>
        </w:rPr>
      </w:pPr>
      <w:r>
        <w:rPr>
          <w:lang w:val="sr-RS"/>
        </w:rPr>
        <w:t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>
      <w:pPr>
        <w:pStyle w:val="Stil1tekst"/>
        <w:rPr>
          <w:lang w:val="sr-RS"/>
        </w:rPr>
      </w:pPr>
      <w:r>
        <w:rPr>
          <w:lang w:val="sr-RS"/>
        </w:rPr>
        <w:t>2) бира, повезује и вреднује различите врсте и изворе података;</w:t>
      </w:r>
    </w:p>
    <w:p>
      <w:pPr>
        <w:pStyle w:val="Stil1tekst"/>
        <w:rPr>
          <w:lang w:val="sr-RS"/>
        </w:rPr>
      </w:pPr>
      <w:r>
        <w:rPr>
          <w:lang w:val="sr-RS"/>
        </w:rPr>
        <w:t>3) формулише претпоставке, проверава их и аргументује решења, ставове и одлуке;</w:t>
      </w:r>
    </w:p>
    <w:p>
      <w:pPr>
        <w:pStyle w:val="Stil1tekst"/>
        <w:rPr>
          <w:lang w:val="sr-RS"/>
        </w:rPr>
      </w:pPr>
      <w:r>
        <w:rPr>
          <w:lang w:val="sr-RS"/>
        </w:rPr>
        <w:t>4) решава проблеме који имају и више решења, вреднује и образлаже решења и примењене поступке;</w:t>
      </w:r>
    </w:p>
    <w:p>
      <w:pPr>
        <w:pStyle w:val="Stil1tekst"/>
        <w:rPr>
          <w:lang w:val="sr-RS"/>
        </w:rPr>
      </w:pPr>
      <w:r>
        <w:rPr>
          <w:lang w:val="sr-RS"/>
        </w:rPr>
        <w:t>5)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>
      <w:pPr>
        <w:pStyle w:val="Stil1tekst"/>
        <w:rPr>
          <w:lang w:val="sr-RS"/>
        </w:rPr>
      </w:pPr>
      <w:r>
        <w:rPr>
          <w:lang w:val="sr-RS"/>
        </w:rPr>
        <w:t>6) самостално извршава сложене радне задатке поштујући стандардизовану процедуру</w:t>
      </w:r>
    </w:p>
    <w:p>
      <w:pPr>
        <w:pStyle w:val="Stil1tekst"/>
        <w:rPr>
          <w:lang w:val="sr-RS"/>
        </w:rPr>
      </w:pPr>
      <w:r>
        <w:rPr>
          <w:lang w:val="sr-RS"/>
        </w:rPr>
        <w:t>7)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"застоја"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>
      <w:pPr>
        <w:pStyle w:val="Stil1tekst"/>
        <w:rPr>
          <w:lang w:val="sr-RS"/>
        </w:rPr>
      </w:pPr>
      <w:r>
        <w:rPr>
          <w:lang w:val="sr-RS"/>
        </w:rPr>
        <w:t>8)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>
      <w:pPr>
        <w:pStyle w:val="Stil1tekst"/>
        <w:rPr>
          <w:lang w:val="sr-RS"/>
        </w:rPr>
      </w:pPr>
      <w:r>
        <w:rPr>
          <w:lang w:val="sr-RS"/>
        </w:rPr>
        <w:t>9)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1tekst"/>
        <w:rPr>
          <w:lang w:val="sr-RS"/>
        </w:rPr>
      </w:pPr>
      <w:r>
        <w:rPr>
          <w:b/>
          <w:lang w:val="sr-RS"/>
        </w:rPr>
        <w:t>Оцену врло добар (4) добија ученик који је у стању да</w:t>
      </w:r>
      <w:r>
        <w:rPr>
          <w:lang w:val="sr-RS"/>
        </w:rPr>
        <w:t>:</w:t>
      </w:r>
    </w:p>
    <w:p>
      <w:pPr>
        <w:pStyle w:val="Stil1tekst"/>
        <w:rPr>
          <w:lang w:val="sr-RS"/>
        </w:rPr>
      </w:pPr>
      <w:r>
        <w:rPr>
          <w:lang w:val="sr-RS"/>
        </w:rPr>
        <w:t>1) логички организује и самостално тумачи сложене садржинске целине и информације;</w:t>
      </w:r>
    </w:p>
    <w:p>
      <w:pPr>
        <w:pStyle w:val="Stil1tekst"/>
        <w:rPr>
          <w:lang w:val="sr-RS"/>
        </w:rPr>
      </w:pPr>
      <w:r>
        <w:rPr>
          <w:lang w:val="sr-RS"/>
        </w:rPr>
        <w:t>2) повезује садржаје и концепте из различитих области са ситуацијама из живота;</w:t>
      </w:r>
    </w:p>
    <w:p>
      <w:pPr>
        <w:pStyle w:val="Stil1tekst"/>
        <w:rPr>
          <w:lang w:val="sr-RS"/>
        </w:rPr>
      </w:pPr>
      <w:r>
        <w:rPr>
          <w:lang w:val="sr-RS"/>
        </w:rPr>
        <w:t>3) пореди и разврстава различите врсте података према више критеријума истовремено;</w:t>
      </w:r>
    </w:p>
    <w:p>
      <w:pPr>
        <w:pStyle w:val="Stil1tekst"/>
        <w:rPr>
          <w:lang w:val="sr-RS"/>
        </w:rPr>
      </w:pPr>
      <w:r>
        <w:rPr>
          <w:lang w:val="sr-RS"/>
        </w:rPr>
        <w:t>4) заузима ставове на основу сопствених тумачења и аргумената;</w:t>
      </w:r>
    </w:p>
    <w:p>
      <w:pPr>
        <w:pStyle w:val="Stil1tekst"/>
        <w:rPr>
          <w:lang w:val="sr-RS"/>
        </w:rPr>
      </w:pPr>
      <w:r>
        <w:rPr>
          <w:lang w:val="sr-RS"/>
        </w:rPr>
        <w:t>5) уме да анализира проблем, изврши избор одговарајуће процедуре и поступака у решавању нових проблемских ситуација;</w:t>
      </w:r>
    </w:p>
    <w:p>
      <w:pPr>
        <w:pStyle w:val="Stil1tekst"/>
        <w:rPr>
          <w:lang w:val="sr-RS"/>
        </w:rPr>
      </w:pPr>
      <w:r>
        <w:rPr>
          <w:lang w:val="sr-RS"/>
        </w:rPr>
        <w:t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1tekst"/>
        <w:rPr/>
      </w:pPr>
      <w:r>
        <w:rPr>
          <w:lang w:val="sr-RS"/>
        </w:rPr>
        <w:t>7) самостално извршава сложене радне задатке према стандардизованој процедури</w:t>
      </w:r>
    </w:p>
    <w:p>
      <w:pPr>
        <w:pStyle w:val="Stil1tekst"/>
        <w:rPr>
          <w:lang w:val="sr-RS"/>
        </w:rPr>
      </w:pPr>
      <w:r>
        <w:rPr>
          <w:lang w:val="sr-RS"/>
        </w:rPr>
        <w:t>8)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>
      <w:pPr>
        <w:pStyle w:val="Stil1tekst"/>
        <w:rPr>
          <w:lang w:val="sr-RS"/>
        </w:rPr>
      </w:pPr>
      <w:r>
        <w:rPr>
          <w:lang w:val="sr-RS"/>
        </w:rPr>
        <w:t>9) планира и организује краткорочне и дугорочне активности, утврђује приоритете и одређује потребно време и ресурсе;</w:t>
      </w:r>
    </w:p>
    <w:p>
      <w:pPr>
        <w:pStyle w:val="Stil1tekst"/>
        <w:rPr>
          <w:lang w:val="sr-RS"/>
        </w:rPr>
      </w:pPr>
      <w:r>
        <w:rPr>
          <w:lang w:val="sr-RS"/>
        </w:rPr>
        <w:t>10) континуирано показује заинтересованост за сопствени процес учења, уважава препоруке за напредовање и углавном их реализује.</w:t>
      </w:r>
    </w:p>
    <w:p>
      <w:pPr>
        <w:pStyle w:val="Stil4clan"/>
        <w:jc w:val="left"/>
        <w:rPr>
          <w:lang w:val="sr-RS"/>
        </w:rPr>
      </w:pPr>
      <w:r>
        <w:rPr>
          <w:lang w:val="sr-RS"/>
        </w:rPr>
      </w:r>
    </w:p>
    <w:p>
      <w:pPr>
        <w:pStyle w:val="Stil1tekst"/>
        <w:rPr>
          <w:lang w:val="sr-RS"/>
        </w:rPr>
      </w:pPr>
      <w:r>
        <w:rPr>
          <w:b/>
          <w:lang w:val="sr-RS"/>
        </w:rPr>
        <w:t>Оцену добар (3) добија ученик који је у стању да</w:t>
      </w:r>
      <w:r>
        <w:rPr>
          <w:lang w:val="sr-RS"/>
        </w:rPr>
        <w:t>:</w:t>
      </w:r>
    </w:p>
    <w:p>
      <w:pPr>
        <w:pStyle w:val="Stil1tekst"/>
        <w:rPr>
          <w:lang w:val="sr-RS"/>
        </w:rPr>
      </w:pPr>
      <w:r>
        <w:rPr>
          <w:lang w:val="sr-RS"/>
        </w:rPr>
        <w:t>1) разуме и самостално објашњава основне појмове и везе између њих;</w:t>
      </w:r>
    </w:p>
    <w:p>
      <w:pPr>
        <w:pStyle w:val="Stil1tekst"/>
        <w:rPr>
          <w:lang w:val="sr-RS"/>
        </w:rPr>
      </w:pPr>
      <w:r>
        <w:rPr>
          <w:lang w:val="sr-RS"/>
        </w:rPr>
        <w:t>2) разврстава различите врсте података у основне категорије према задатом критеријуму;</w:t>
      </w:r>
    </w:p>
    <w:p>
      <w:pPr>
        <w:pStyle w:val="Stil1tekst"/>
        <w:rPr>
          <w:lang w:val="sr-RS"/>
        </w:rPr>
      </w:pPr>
      <w:r>
        <w:rPr>
          <w:lang w:val="sr-RS"/>
        </w:rPr>
        <w:t>3) уме да формулише своје ставове, процене и одлуке и објасни начин како је дошао до њих;</w:t>
      </w:r>
    </w:p>
    <w:p>
      <w:pPr>
        <w:pStyle w:val="Stil1tekst"/>
        <w:rPr>
          <w:lang w:val="sr-RS"/>
        </w:rPr>
      </w:pPr>
      <w:r>
        <w:rPr>
          <w:lang w:val="sr-RS"/>
        </w:rPr>
        <w:t>4) бира и примењује одговарајуће поступке и процедуре у решавању проблемских ситуација у познатом контексту;</w:t>
      </w:r>
    </w:p>
    <w:p>
      <w:pPr>
        <w:pStyle w:val="Stil1tekst"/>
        <w:rPr>
          <w:lang w:val="sr-RS"/>
        </w:rPr>
      </w:pPr>
      <w:r>
        <w:rPr>
          <w:lang w:val="sr-RS"/>
        </w:rPr>
        <w:t>5) уме јасно да искаже одређени садржај у складу са захтевом и на одговарајући начин (усмено, писмено, графички, практично, ликовно и др.), укључујући коришћење информационих технологија;</w:t>
      </w:r>
    </w:p>
    <w:p>
      <w:pPr>
        <w:pStyle w:val="Stil1tekst"/>
        <w:rPr/>
      </w:pPr>
      <w:r>
        <w:rPr>
          <w:lang w:val="sr-RS"/>
        </w:rPr>
        <w:t>6) показује висок степен толеранције</w:t>
      </w:r>
    </w:p>
    <w:p>
      <w:pPr>
        <w:pStyle w:val="Stil1tekst"/>
        <w:rPr/>
      </w:pPr>
      <w:r>
        <w:rPr>
          <w:lang w:val="sr-RS"/>
        </w:rPr>
        <w:t>7) самостално извршава рутинске радне задатке према стандардизованој процедури</w:t>
      </w:r>
    </w:p>
    <w:p>
      <w:pPr>
        <w:pStyle w:val="Stil1tekst"/>
        <w:rPr>
          <w:lang w:val="sr-RS"/>
        </w:rPr>
      </w:pPr>
      <w:r>
        <w:rPr>
          <w:lang w:val="sr-RS"/>
        </w:rPr>
        <w:t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>
      <w:pPr>
        <w:pStyle w:val="Stil1tekst"/>
        <w:rPr>
          <w:lang w:val="sr-RS"/>
        </w:rPr>
      </w:pPr>
      <w:r>
        <w:rPr>
          <w:lang w:val="sr-RS"/>
        </w:rPr>
        <w:t>9) планира и организује краткорочне активности и одређује потребно време и ресурсе;</w:t>
      </w:r>
    </w:p>
    <w:p>
      <w:pPr>
        <w:pStyle w:val="Stil1tekst"/>
        <w:rPr>
          <w:lang w:val="sr-RS"/>
        </w:rPr>
      </w:pPr>
      <w:r>
        <w:rPr>
          <w:lang w:val="sr-RS"/>
        </w:rPr>
        <w:t>10) показује заинтересованост за сопствени процес учења, уважава препоруке за напредовање и делимично их реализује.</w:t>
      </w:r>
    </w:p>
    <w:p>
      <w:pPr>
        <w:pStyle w:val="Stil4clan"/>
        <w:jc w:val="left"/>
        <w:rPr>
          <w:lang w:val="sr-RS"/>
        </w:rPr>
      </w:pPr>
      <w:r>
        <w:rPr>
          <w:lang w:val="sr-RS"/>
        </w:rPr>
      </w:r>
    </w:p>
    <w:p>
      <w:pPr>
        <w:pStyle w:val="Stil1tekst"/>
        <w:rPr>
          <w:b/>
          <w:b/>
          <w:lang w:val="sr-RS"/>
        </w:rPr>
      </w:pPr>
      <w:r>
        <w:rPr>
          <w:b/>
          <w:lang w:val="sr-RS"/>
        </w:rPr>
        <w:t>Оцену довољан (2) добија ученик који је у стању да:</w:t>
      </w:r>
    </w:p>
    <w:p>
      <w:pPr>
        <w:pStyle w:val="Stil1tekst"/>
        <w:rPr>
          <w:lang w:val="sr-RS"/>
        </w:rPr>
      </w:pPr>
      <w:r>
        <w:rPr>
          <w:lang w:val="sr-RS"/>
        </w:rPr>
        <w:t>1) познаје и разуме кључне појмове и информације и повезује их на основу задатог критеријума;</w:t>
      </w:r>
    </w:p>
    <w:p>
      <w:pPr>
        <w:pStyle w:val="Stil1tekst"/>
        <w:rPr>
          <w:lang w:val="sr-RS"/>
        </w:rPr>
      </w:pPr>
      <w:r>
        <w:rPr>
          <w:lang w:val="sr-RS"/>
        </w:rPr>
        <w:t>2) усвојио је одговарајућу терминологију;</w:t>
      </w:r>
    </w:p>
    <w:p>
      <w:pPr>
        <w:pStyle w:val="Stil1tekst"/>
        <w:rPr>
          <w:lang w:val="sr-RS"/>
        </w:rPr>
      </w:pPr>
      <w:r>
        <w:rPr>
          <w:lang w:val="sr-RS"/>
        </w:rPr>
        <w:t>3) закључује директно на основу поређења и аналогије са конкретним примером;</w:t>
      </w:r>
    </w:p>
    <w:p>
      <w:pPr>
        <w:pStyle w:val="Stil1tekst"/>
        <w:rPr>
          <w:lang w:val="sr-RS"/>
        </w:rPr>
      </w:pPr>
      <w:r>
        <w:rPr>
          <w:lang w:val="sr-RS"/>
        </w:rPr>
        <w:t>4) способан је да се определи и искаже став;</w:t>
      </w:r>
    </w:p>
    <w:p>
      <w:pPr>
        <w:pStyle w:val="Stil1tekst"/>
        <w:rPr>
          <w:lang w:val="sr-RS"/>
        </w:rPr>
      </w:pPr>
      <w:r>
        <w:rPr>
          <w:lang w:val="sr-RS"/>
        </w:rPr>
        <w:t>5) примењује одговарајуће поступке и процедуре у решавању једноставних проблемских ситуација у познатом контексту;</w:t>
      </w:r>
    </w:p>
    <w:p>
      <w:pPr>
        <w:pStyle w:val="Stil1tekst"/>
        <w:rPr>
          <w:lang w:val="sr-RS"/>
        </w:rPr>
      </w:pPr>
      <w:r>
        <w:rPr>
          <w:lang w:val="sr-RS"/>
        </w:rPr>
        <w:t>6) уме јасно да искаже појединости у оквиру одређеног садржаја, држећи се основног захтева и на одговарајући начин (усмено, писмено, графички, практично, ликовно и др.), укључујући и коришћење информационих технологија;</w:t>
      </w:r>
    </w:p>
    <w:p>
      <w:pPr>
        <w:pStyle w:val="Stil1tekst"/>
        <w:rPr>
          <w:lang w:val="sr-RS"/>
        </w:rPr>
      </w:pPr>
      <w:r>
        <w:rPr>
          <w:lang w:val="sr-RS"/>
        </w:rPr>
        <w:t>7) влада основним моторичким вештинама и реализује их уз подршку;</w:t>
      </w:r>
    </w:p>
    <w:p>
      <w:pPr>
        <w:pStyle w:val="Stil1tekst"/>
        <w:rPr/>
      </w:pPr>
      <w:r>
        <w:rPr>
          <w:lang w:val="sr-RS"/>
        </w:rPr>
        <w:t>8) уз инструкције извршава рутинске радне задатке према стандардизованој процедури</w:t>
      </w:r>
    </w:p>
    <w:p>
      <w:pPr>
        <w:pStyle w:val="Stil1tekst"/>
        <w:rPr>
          <w:lang w:val="sr-RS"/>
        </w:rPr>
      </w:pPr>
      <w:r>
        <w:rPr>
          <w:lang w:val="sr-RS"/>
        </w:rPr>
        <w:t>9) извршава додељене задатке искључиво на захтев и уз подршку осталих чланова групе; уважава чланове тима и различитост идеја;</w:t>
      </w:r>
    </w:p>
    <w:p>
      <w:pPr>
        <w:pStyle w:val="Stil1tekst"/>
        <w:rPr>
          <w:lang w:val="sr-RS"/>
        </w:rPr>
      </w:pPr>
      <w:r>
        <w:rPr>
          <w:lang w:val="sr-RS"/>
        </w:rPr>
        <w:t>10) планира и организује краткорочне активности на основу задатих услова и ресурса;</w:t>
      </w:r>
    </w:p>
    <w:p>
      <w:pPr>
        <w:pStyle w:val="Stil1tekst"/>
        <w:rPr>
          <w:lang w:val="sr-RS"/>
        </w:rPr>
      </w:pPr>
      <w:r>
        <w:rPr>
          <w:lang w:val="sr-RS"/>
        </w:rPr>
        <w:t>11) повремено показује заинтересованост за сопствени процес учења, а препоруке за напредовање реализује уз стално праћење.</w:t>
      </w:r>
    </w:p>
    <w:p>
      <w:pPr>
        <w:pStyle w:val="Stil4clan"/>
        <w:jc w:val="left"/>
        <w:rPr>
          <w:lang w:val="sr-RS"/>
        </w:rPr>
      </w:pPr>
      <w:r>
        <w:rPr>
          <w:lang w:val="sr-RS"/>
        </w:rPr>
      </w:r>
    </w:p>
    <w:p>
      <w:pPr>
        <w:pStyle w:val="Stil1tekst"/>
        <w:rPr>
          <w:lang w:val="sr-RS"/>
        </w:rPr>
      </w:pPr>
      <w:r>
        <w:rPr>
          <w:b/>
          <w:lang w:val="sr-RS"/>
        </w:rPr>
        <w:t xml:space="preserve">Оцену недовољан (1) добија ученик </w:t>
      </w:r>
      <w:r>
        <w:rPr>
          <w:lang w:val="sr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7podnas"/>
        <w:rPr>
          <w:lang w:val="sr-RS"/>
        </w:rPr>
      </w:pPr>
      <w:r>
        <w:rPr>
          <w:lang w:val="sr-RS"/>
        </w:rPr>
        <w:t xml:space="preserve"> </w:t>
      </w:r>
      <w:r>
        <w:rPr>
          <w:lang w:val="sr-RS"/>
        </w:rPr>
        <w:t>Уважавање индивидуалних разлика приликом оцењивања</w:t>
      </w:r>
    </w:p>
    <w:p>
      <w:pPr>
        <w:pStyle w:val="Stil1tekst"/>
        <w:rPr>
          <w:lang w:val="sr-RS"/>
        </w:rPr>
      </w:pPr>
      <w:r>
        <w:rPr>
          <w:lang w:val="sr-RS"/>
        </w:rPr>
        <w:t>Оцењивање се обавља уз уважавање ученикових способности, степена спретности и умешности.</w:t>
      </w:r>
    </w:p>
    <w:p>
      <w:pPr>
        <w:pStyle w:val="Stil1tekst"/>
        <w:rPr>
          <w:lang w:val="sr-RS"/>
        </w:rPr>
      </w:pPr>
      <w:r>
        <w:rPr>
          <w:lang w:val="sr-RS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</w:p>
    <w:p>
      <w:pPr>
        <w:pStyle w:val="Stil1tekst"/>
        <w:rPr>
          <w:lang w:val="sr-RS"/>
        </w:rPr>
      </w:pPr>
      <w:r>
        <w:rPr>
          <w:lang w:val="sr-RS"/>
        </w:rPr>
        <w:t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 постигнућа према плану индивидуализације или у току савладавања индивидуалног образовног плана.</w:t>
      </w:r>
    </w:p>
    <w:p>
      <w:pPr>
        <w:pStyle w:val="Stil1tekst"/>
        <w:rPr>
          <w:lang w:val="sr-RS"/>
        </w:rPr>
      </w:pPr>
      <w:r>
        <w:rPr>
          <w:lang w:val="sr-RS"/>
        </w:rPr>
        <w:t>Ученику који стиче образовање и васпитање 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</w:t>
      </w:r>
    </w:p>
    <w:p>
      <w:pPr>
        <w:pStyle w:val="Stil1tekst"/>
        <w:rPr>
          <w:lang w:val="sr-RS"/>
        </w:rPr>
      </w:pPr>
      <w:r>
        <w:rPr>
          <w:lang w:val="sr-RS"/>
        </w:rPr>
        <w:t xml:space="preserve"> </w:t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7podnas"/>
        <w:rPr>
          <w:lang w:val="sr-RS"/>
        </w:rPr>
      </w:pPr>
      <w:r>
        <w:rPr>
          <w:lang w:val="sr-RS"/>
        </w:rPr>
        <w:t xml:space="preserve"> </w:t>
      </w:r>
      <w:r>
        <w:rPr>
          <w:lang w:val="sr-RS"/>
        </w:rPr>
        <w:t>Начин и поступак оцењивања</w:t>
      </w:r>
    </w:p>
    <w:p>
      <w:pPr>
        <w:pStyle w:val="Stil1tekst"/>
        <w:rPr>
          <w:lang w:val="sr-RS"/>
        </w:rPr>
      </w:pPr>
      <w:r>
        <w:rPr>
          <w:lang w:val="sr-RS"/>
        </w:rPr>
        <w:t>Ради планирања рада и даљег праћења напредовања ученика, наставник на почетку школске године процењује степен развијености компет</w:t>
      </w:r>
      <w:r>
        <w:rPr/>
        <w:t>e</w:t>
      </w:r>
      <w:r>
        <w:rPr>
          <w:lang w:val="sr-RS"/>
        </w:rPr>
        <w:t>нција ученика у оквиру одређене области, предмета, модула или теме од значаја за наставу у тој школској години (у даљем тексту: иницијално процењивање).</w:t>
      </w:r>
    </w:p>
    <w:p>
      <w:pPr>
        <w:pStyle w:val="Stil1tekst"/>
        <w:rPr>
          <w:lang w:val="sr-RS"/>
        </w:rPr>
      </w:pPr>
      <w:r>
        <w:rPr>
          <w:lang w:val="sr-RS"/>
        </w:rPr>
        <w:t>Резултати иницијалног процењивања користе се и као податак за даље унапређивање рада школе у области наставе и учења. 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</w:t>
      </w:r>
    </w:p>
    <w:p>
      <w:pPr>
        <w:pStyle w:val="Stil1tekst"/>
        <w:rPr>
          <w:lang w:val="sr-RS"/>
        </w:rPr>
      </w:pPr>
      <w:r>
        <w:rPr>
          <w:lang w:val="sr-RS"/>
        </w:rPr>
        <w:t>Постигнућа ученика оцењују се и на основу активности и резултата рада, као што су:</w:t>
      </w:r>
    </w:p>
    <w:p>
      <w:pPr>
        <w:pStyle w:val="Stil1tekst"/>
        <w:rPr>
          <w:lang w:val="sr-RS"/>
        </w:rPr>
      </w:pPr>
      <w:r>
        <w:rPr>
          <w:lang w:val="sr-RS"/>
        </w:rPr>
        <w:t>1) излагање и представљање (уметнички наступи, спортске активности,, резултати истраживања, извештаји, учешће у дебати и дискусији, решења, учешће на такмичењима и смотрама и др.);</w:t>
      </w:r>
    </w:p>
    <w:p>
      <w:pPr>
        <w:pStyle w:val="Stil1tekst"/>
        <w:rPr>
          <w:lang w:val="sr-RS"/>
        </w:rPr>
      </w:pPr>
      <w:r>
        <w:rPr>
          <w:lang w:val="sr-RS"/>
        </w:rPr>
        <w:t>2) продукти рада (модели, макете, постери, графички радови, цртежи, есеји, домаћи задаци, презентације и др.);</w:t>
      </w:r>
    </w:p>
    <w:p>
      <w:pPr>
        <w:pStyle w:val="Stil1tekst"/>
        <w:rPr>
          <w:lang w:val="sr-RS"/>
        </w:rPr>
      </w:pPr>
      <w:r>
        <w:rPr>
          <w:lang w:val="sr-RS"/>
        </w:rPr>
        <w:t>3) учешће и ангажовање у различитим облицима групног рада и на пројектима, укључујући и интердисциплинарне пројекте;</w:t>
      </w:r>
    </w:p>
    <w:p>
      <w:pPr>
        <w:pStyle w:val="Stil1tekst"/>
        <w:rPr>
          <w:lang w:val="sr-RS"/>
        </w:rPr>
      </w:pPr>
      <w:r>
        <w:rPr>
          <w:lang w:val="sr-RS"/>
        </w:rPr>
        <w:t>4) учешће у активностима самовредновања и вршњачког вредновања;</w:t>
      </w:r>
    </w:p>
    <w:p>
      <w:pPr>
        <w:pStyle w:val="Stil1tekst"/>
        <w:rPr>
          <w:lang w:val="sr-RS"/>
        </w:rPr>
      </w:pPr>
      <w:r>
        <w:rPr>
          <w:lang w:val="sr-RS"/>
        </w:rPr>
        <w:t>5) збирка одабраних ученикових радова.</w:t>
      </w:r>
    </w:p>
    <w:p>
      <w:pPr>
        <w:pStyle w:val="Stil1tekst"/>
        <w:rPr>
          <w:lang w:val="sr-RS"/>
        </w:rPr>
      </w:pPr>
      <w:r>
        <w:rPr>
          <w:lang w:val="sr-RS"/>
        </w:rPr>
        <w:t>Распоред писмених провера дужих од 15 минута уписује се у дневник рада и објављује се за свако одељење на огласној табли школе, односно на званичној интернет страни школе четири пута у току школске године према годишњем плану рада школе.</w:t>
      </w:r>
    </w:p>
    <w:p>
      <w:pPr>
        <w:pStyle w:val="Stil1tekst"/>
        <w:rPr>
          <w:lang w:val="sr-RS"/>
        </w:rPr>
      </w:pPr>
      <w:r>
        <w:rPr>
          <w:lang w:val="sr-RS"/>
        </w:rPr>
        <w:t>Распоредом из става 1. овог члана може да се планира највише једна провера у дану.</w:t>
      </w:r>
    </w:p>
    <w:p>
      <w:pPr>
        <w:pStyle w:val="Stil1tekst"/>
        <w:rPr>
          <w:lang w:val="sr-RS"/>
        </w:rPr>
      </w:pPr>
      <w:r>
        <w:rPr>
          <w:lang w:val="sr-RS"/>
        </w:rPr>
        <w:t>Провера и праћење постигнућа ученика обавља се на сваком часу.</w:t>
      </w:r>
    </w:p>
    <w:p>
      <w:pPr>
        <w:pStyle w:val="Stil1tekst"/>
        <w:rPr>
          <w:lang w:val="sr-RS"/>
        </w:rPr>
      </w:pPr>
      <w:r>
        <w:rPr>
          <w:lang w:val="sr-RS"/>
        </w:rPr>
        <w:t>Ученик у току часа може да буде само једанпут оцењен након провере постигнућа.</w:t>
      </w:r>
    </w:p>
    <w:p>
      <w:pPr>
        <w:pStyle w:val="Stil1tekst"/>
        <w:rPr>
          <w:lang w:val="sr-RS"/>
        </w:rPr>
      </w:pPr>
      <w:r>
        <w:rPr>
          <w:lang w:val="sr-RS"/>
        </w:rPr>
        <w:t>Оцена добијена после писмене провере постигнућа уписује се у дневник рада у року од осам дана од дана провере.</w:t>
      </w:r>
    </w:p>
    <w:p>
      <w:pPr>
        <w:pStyle w:val="Stil1tekst"/>
        <w:rPr>
          <w:lang w:val="sr-RS"/>
        </w:rPr>
      </w:pPr>
      <w:r>
        <w:rPr>
          <w:lang w:val="sr-RS"/>
        </w:rPr>
        <w:t>Ако после писмене провере постигнућа више од половине ученика једног одељења добије недовољну оцену, писмена провера се пон</w:t>
      </w:r>
      <w:r>
        <w:rPr/>
        <w:t>a</w:t>
      </w:r>
      <w:r>
        <w:rPr>
          <w:lang w:val="sr-RS"/>
        </w:rPr>
        <w:t xml:space="preserve">вља за ученика који је добио недовољну оцену и за ученика који није задовољан оценом. </w:t>
      </w:r>
    </w:p>
    <w:p>
      <w:pPr>
        <w:pStyle w:val="Stil1tekst"/>
        <w:rPr>
          <w:lang w:val="sr-RS"/>
        </w:rPr>
      </w:pPr>
      <w:r>
        <w:rPr>
          <w:lang w:val="sr-RS"/>
        </w:rPr>
        <w:t>Пре организовања поновљене провере, наставник је дужан да одржи допунску наставу, односно да организује допунски рад.</w:t>
      </w:r>
    </w:p>
    <w:p>
      <w:pPr>
        <w:pStyle w:val="Stil1tekst"/>
        <w:rPr>
          <w:lang w:val="sr-RS"/>
        </w:rPr>
      </w:pPr>
      <w:r>
        <w:rPr>
          <w:lang w:val="sr-RS"/>
        </w:rPr>
        <w:t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>
      <w:pPr>
        <w:pStyle w:val="Stil1tekst"/>
        <w:rPr>
          <w:lang w:val="sr-RS"/>
        </w:rPr>
      </w:pPr>
      <w:r>
        <w:rPr>
          <w:lang w:val="sr-RS"/>
        </w:rPr>
        <w:t>Закључну оцену из предмета утврђује одељењско веће на предлог предметног наставника.</w:t>
      </w:r>
    </w:p>
    <w:p>
      <w:pPr>
        <w:pStyle w:val="Stil1tekst"/>
        <w:rPr>
          <w:lang w:val="sr-RS"/>
        </w:rPr>
      </w:pPr>
      <w:r>
        <w:rPr>
          <w:lang w:val="sr-RS"/>
        </w:rPr>
        <w:t>Предметни наставник који није утврдио прописан број оцена у току полугодишта обавезан је да ученику који редовно похађа наставу, а нема прописани број оцена, спроведе оцењивање на редовном часу или часу допунске наставе у току трајања полугодишта (у току последње недеље наставе) уз присуство одељењског старешине, члана стручног већа, стручног сарадника (педагога или психолога) или групе ученика.</w:t>
      </w:r>
    </w:p>
    <w:p>
      <w:pPr>
        <w:pStyle w:val="Stil1tekst"/>
        <w:rPr>
          <w:lang w:val="sr-RS"/>
        </w:rPr>
      </w:pPr>
      <w:r>
        <w:rPr>
          <w:lang w:val="sr-RS"/>
        </w:rPr>
        <w:t>Закључна оцена за успех из предмета може изузетно да буде и највећа појединачна оцена уписана у дневник, добијена било којом техником провере постигнућа.</w:t>
      </w:r>
    </w:p>
    <w:p>
      <w:pPr>
        <w:pStyle w:val="Stil1tekst"/>
        <w:rPr>
          <w:lang w:val="sr-RS"/>
        </w:rPr>
      </w:pPr>
      <w:r>
        <w:rPr>
          <w:lang w:val="sr-RS"/>
        </w:rPr>
        <w:t>Закључна оцена за успех из предмета не може да буде мања од:</w:t>
      </w:r>
    </w:p>
    <w:p>
      <w:pPr>
        <w:pStyle w:val="Stil1tekst"/>
        <w:rPr>
          <w:lang w:val="sr-RS"/>
        </w:rPr>
      </w:pPr>
      <w:r>
        <w:rPr>
          <w:lang w:val="sr-RS"/>
        </w:rPr>
        <w:t>1) одличан (5), ако је аритметичка средина свих појединачних оцена најмање 4,50;</w:t>
      </w:r>
    </w:p>
    <w:p>
      <w:pPr>
        <w:pStyle w:val="Stil1tekst"/>
        <w:rPr>
          <w:lang w:val="sr-RS"/>
        </w:rPr>
      </w:pPr>
      <w:r>
        <w:rPr>
          <w:lang w:val="sr-RS"/>
        </w:rPr>
        <w:t>2) врло добар (4), ако је аритметичка средина свих појединачних оцена од 3,50 до 4,49;</w:t>
      </w:r>
    </w:p>
    <w:p>
      <w:pPr>
        <w:pStyle w:val="Stil1tekst"/>
        <w:rPr>
          <w:lang w:val="sr-RS"/>
        </w:rPr>
      </w:pPr>
      <w:r>
        <w:rPr>
          <w:lang w:val="sr-RS"/>
        </w:rPr>
        <w:t>3) добар (3), ако је аритметичка средина свих појединачних оцена од 2,50 до 3,49;</w:t>
      </w:r>
    </w:p>
    <w:p>
      <w:pPr>
        <w:pStyle w:val="Stil1tekst"/>
        <w:rPr>
          <w:lang w:val="sr-RS"/>
        </w:rPr>
      </w:pPr>
      <w:r>
        <w:rPr>
          <w:lang w:val="sr-RS"/>
        </w:rPr>
        <w:t>4) довољан (2), ако је аритметичка средина свих појединачних оцена од 1,50 до 2,49.</w:t>
      </w:r>
    </w:p>
    <w:p>
      <w:pPr>
        <w:pStyle w:val="Stil1tekst"/>
        <w:rPr>
          <w:lang w:val="sr-RS"/>
        </w:rPr>
      </w:pPr>
      <w:r>
        <w:rPr>
          <w:lang w:val="sr-RS"/>
        </w:rPr>
        <w:t>Закључна оцена за успех из предмета је недовољан (1), ако је аритметичка средина свих појединачних оцена мања од 1,50.</w:t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7podnas"/>
        <w:rPr>
          <w:lang w:val="sr-RS"/>
        </w:rPr>
      </w:pPr>
      <w:r>
        <w:rPr>
          <w:lang w:val="sr-RS"/>
        </w:rPr>
        <w:t xml:space="preserve"> </w:t>
      </w:r>
      <w:r>
        <w:rPr>
          <w:lang w:val="sr-RS"/>
        </w:rPr>
        <w:t>Обавештавање о оцењивању</w:t>
      </w:r>
    </w:p>
    <w:p>
      <w:pPr>
        <w:pStyle w:val="Stil1tekst"/>
        <w:rPr>
          <w:lang w:val="sr-RS"/>
        </w:rPr>
      </w:pPr>
      <w:r>
        <w:rPr>
          <w:lang w:val="sr-RS"/>
        </w:rP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>
      <w:pPr>
        <w:pStyle w:val="Stil1tekst"/>
        <w:rPr>
          <w:lang w:val="sr-RS"/>
        </w:rPr>
      </w:pPr>
      <w:r>
        <w:rPr>
          <w:lang w:val="sr-RS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>
      <w:pPr>
        <w:pStyle w:val="Stil1tekst"/>
        <w:rPr>
          <w:lang w:val="sr-RS"/>
        </w:rPr>
      </w:pPr>
      <w:r>
        <w:rPr>
          <w:lang w:val="sr-RS"/>
        </w:rP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>
      <w:pPr>
        <w:pStyle w:val="Stil1tekst"/>
        <w:rPr>
          <w:lang w:val="sr-RS"/>
        </w:rPr>
      </w:pPr>
      <w:r>
        <w:rPr>
          <w:lang w:val="sr-RS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7podnas"/>
        <w:rPr>
          <w:lang w:val="sr-RS"/>
        </w:rPr>
      </w:pPr>
      <w:r>
        <w:rPr>
          <w:lang w:val="sr-RS"/>
        </w:rPr>
        <w:t>Евиденција о успеху ученика</w:t>
      </w:r>
    </w:p>
    <w:p>
      <w:pPr>
        <w:pStyle w:val="Stil1tekst"/>
        <w:rPr>
          <w:lang w:val="sr-RS"/>
        </w:rPr>
      </w:pPr>
      <w:r>
        <w:rPr>
          <w:lang w:val="sr-RS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>
      <w:pPr>
        <w:pStyle w:val="Stil1tekst"/>
        <w:rPr>
          <w:lang w:val="sr-RS"/>
        </w:rPr>
      </w:pPr>
      <w:r>
        <w:rPr>
          <w:lang w:val="sr-RS"/>
        </w:rPr>
        <w:t xml:space="preserve">  </w:t>
      </w:r>
      <w:r>
        <w:rPr>
          <w:lang w:val="sr-RS"/>
        </w:rPr>
        <w:t>Под педагошком документацијом, у смислу овог правилника, сматра се писана или електронска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>
      <w:pPr>
        <w:pStyle w:val="Stil1tekst"/>
        <w:rPr>
          <w:lang w:val="sr-RS"/>
        </w:rPr>
      </w:pPr>
      <w:r>
        <w:rPr>
          <w:lang w:val="sr-RS"/>
        </w:rPr>
        <w:t>Подаци унети у педагошку документацију могу бити коришћени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>
      <w:pPr>
        <w:pStyle w:val="Stil1tekst"/>
        <w:rPr>
          <w:lang w:val="sr-RS"/>
        </w:rPr>
      </w:pPr>
      <w:r>
        <w:rPr>
          <w:lang w:val="sr-RS"/>
        </w:rPr>
        <w:t xml:space="preserve"> </w:t>
      </w:r>
    </w:p>
    <w:p>
      <w:pPr>
        <w:pStyle w:val="Stil1tekst"/>
        <w:rPr>
          <w:lang w:val="sr-RS"/>
        </w:rPr>
      </w:pPr>
      <w:r>
        <w:rPr>
          <w:lang w:val="sr-RS"/>
        </w:rPr>
        <w:t>Стручно веће наставника предмета из области рада друштвених предмета је у целости сагласно са критеријумом оцењивања који је дефинисан и усклађен са Правилником о оцењивању ученика о средњем образовању и  васпитању, објављен у "Службеном гласнику РС", бр. 82/2015 од 28.9.2015. године, а ступио је на снагу 6.10.2015.</w:t>
      </w:r>
    </w:p>
    <w:p>
      <w:pPr>
        <w:pStyle w:val="Stil1tekst"/>
        <w:rPr>
          <w:lang w:val="sr-RS"/>
        </w:rPr>
      </w:pPr>
      <w:bookmarkStart w:id="0" w:name="_GoBack"/>
      <w:bookmarkStart w:id="1" w:name="_GoBack"/>
      <w:bookmarkEnd w:id="1"/>
      <w:r>
        <w:rPr>
          <w:lang w:val="sr-RS"/>
        </w:rPr>
      </w:r>
    </w:p>
    <w:p>
      <w:pPr>
        <w:pStyle w:val="Stil1tekst"/>
        <w:rPr>
          <w:lang w:val="sr-RS"/>
        </w:rPr>
      </w:pPr>
      <w:r>
        <w:rPr>
          <w:lang w:val="sr-RS"/>
        </w:rPr>
      </w:r>
    </w:p>
    <w:p>
      <w:pPr>
        <w:pStyle w:val="Stil1tekst"/>
        <w:ind w:left="0" w:right="525" w:hanging="0"/>
        <w:rPr>
          <w:lang w:val="sr-RS"/>
        </w:rPr>
      </w:pPr>
      <w:r>
        <w:rPr>
          <w:lang w:val="sr-RS"/>
        </w:rPr>
        <w:t xml:space="preserve">        </w:t>
      </w:r>
      <w:r>
        <w:rPr>
          <w:lang w:val="sr-RS"/>
        </w:rPr>
        <w:t>Чланови већа друштвених предмета</w:t>
      </w:r>
    </w:p>
    <w:p>
      <w:pPr>
        <w:pStyle w:val="Stil1tekst"/>
        <w:ind w:left="0" w:right="525" w:hanging="0"/>
        <w:rPr>
          <w:lang w:val="sr-RS"/>
        </w:rPr>
      </w:pPr>
      <w:r>
        <w:rPr>
          <w:lang w:val="sr-RS"/>
        </w:rPr>
      </w:r>
    </w:p>
    <w:p>
      <w:pPr>
        <w:pStyle w:val="Stil1tekst"/>
        <w:ind w:left="0" w:right="525" w:hanging="0"/>
        <w:rPr>
          <w:lang w:val="sr-RS"/>
        </w:rPr>
      </w:pPr>
      <w:r>
        <w:rPr>
          <w:lang w:val="sr-RS"/>
        </w:rPr>
      </w:r>
    </w:p>
    <w:tbl>
      <w:tblPr>
        <w:tblStyle w:val="TableGrid"/>
        <w:tblW w:w="6945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"/>
        <w:gridCol w:w="3705"/>
        <w:gridCol w:w="2322"/>
      </w:tblGrid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Р. Бр.</w:t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Име и презиме наставника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Предмет 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Бркић Александар, руководилац стручног веча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Правни предмети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Весна Сарачевић, психолог у школи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Психологија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Бабанић Милица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Музичка уметност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Давид Шормаз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Верска настава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Мирјана Ђокић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Историја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Данијела Новаковић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Грађанско васпитање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Зоран Савески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Социологија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Живановић Данијела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Филозофија</w:t>
            </w:r>
          </w:p>
        </w:tc>
      </w:tr>
      <w:tr>
        <w:trPr/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370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Драгиша Јевтић </w:t>
            </w:r>
          </w:p>
        </w:tc>
        <w:tc>
          <w:tcPr>
            <w:tcW w:w="23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Географија, Меетеорологија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Климатологија</w:t>
            </w:r>
          </w:p>
        </w:tc>
      </w:tr>
    </w:tbl>
    <w:p>
      <w:pPr>
        <w:pStyle w:val="ListParagraph"/>
        <w:ind w:left="360" w:hanging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Stil1tekst"/>
        <w:ind w:left="0" w:right="525" w:hanging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ee157c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7podnas" w:customStyle="1">
    <w:name w:val="stil_7podnas"/>
    <w:basedOn w:val="Normal"/>
    <w:qFormat/>
    <w:rsid w:val="00ee157c"/>
    <w:pPr>
      <w:shd w:val="clear" w:color="auto" w:fill="FFFFFF"/>
      <w:spacing w:lineRule="auto" w:line="240" w:before="240" w:after="240"/>
      <w:jc w:val="center"/>
    </w:pPr>
    <w:rPr>
      <w:rFonts w:ascii="Times New Roman" w:hAnsi="Times New Roman" w:eastAsia="" w:cs="Times New Roman" w:eastAsiaTheme="minorEastAsia"/>
      <w:b/>
      <w:bCs/>
      <w:sz w:val="28"/>
      <w:szCs w:val="28"/>
    </w:rPr>
  </w:style>
  <w:style w:type="paragraph" w:styleId="Stil1tekst" w:customStyle="1">
    <w:name w:val="stil_1tekst"/>
    <w:basedOn w:val="Normal"/>
    <w:qFormat/>
    <w:rsid w:val="00ee157c"/>
    <w:pPr>
      <w:spacing w:lineRule="auto" w:line="240" w:before="0" w:after="0"/>
      <w:ind w:left="525" w:right="525" w:firstLine="240"/>
      <w:jc w:val="both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il4clan" w:customStyle="1">
    <w:name w:val="stil_4clan"/>
    <w:basedOn w:val="Normal"/>
    <w:qFormat/>
    <w:rsid w:val="00395c94"/>
    <w:pPr>
      <w:spacing w:lineRule="auto" w:line="240" w:before="240" w:after="240"/>
      <w:jc w:val="center"/>
    </w:pPr>
    <w:rPr>
      <w:rFonts w:ascii="Times New Roman" w:hAnsi="Times New Roman" w:eastAsia="" w:cs="Times New Roman" w:eastAsiaTheme="minorEastAsia"/>
      <w:b/>
      <w:bCs/>
      <w:sz w:val="26"/>
      <w:szCs w:val="26"/>
    </w:rPr>
  </w:style>
  <w:style w:type="paragraph" w:styleId="Stil3mesto" w:customStyle="1">
    <w:name w:val="stil_3mesto"/>
    <w:basedOn w:val="Normal"/>
    <w:qFormat/>
    <w:rsid w:val="00321dcc"/>
    <w:pPr>
      <w:spacing w:lineRule="auto" w:line="240" w:before="0" w:after="0"/>
      <w:ind w:left="1650" w:right="1650" w:hanging="0"/>
      <w:jc w:val="center"/>
    </w:pPr>
    <w:rPr>
      <w:rFonts w:ascii="Times New Roman" w:hAnsi="Times New Roman" w:eastAsia="" w:cs="Times New Roman" w:eastAsiaTheme="minorEastAsia"/>
      <w:i/>
      <w:iCs/>
      <w:sz w:val="29"/>
      <w:szCs w:val="29"/>
    </w:rPr>
  </w:style>
  <w:style w:type="paragraph" w:styleId="ListParagraph">
    <w:name w:val="List Paragraph"/>
    <w:basedOn w:val="Normal"/>
    <w:uiPriority w:val="34"/>
    <w:qFormat/>
    <w:rsid w:val="0046547e"/>
    <w:pPr>
      <w:spacing w:lineRule="auto" w:line="240" w:before="0" w:after="0"/>
      <w:ind w:left="720" w:hanging="0"/>
      <w:contextualSpacing/>
      <w:jc w:val="both"/>
    </w:pPr>
    <w:rPr>
      <w:rFonts w:ascii="Arial" w:hAnsi="Arial" w:eastAsia="Calibri" w:cs="Times New Roma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716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026B-48AB-4E40-BB1E-223CDB84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LibreOffice/5.0.4.2$Windows_x86 LibreOffice_project/2b9802c1994aa0b7dc6079e128979269cf95bc78</Application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2016-01-14T15:10:00Z</dcterms:created>
  <dc:creator>Marko</dc:creator>
  <dc:language>sr-Latn-RS</dc:language>
  <cp:lastModifiedBy>ismail - [2010]</cp:lastModifiedBy>
  <dcterms:modified xsi:type="dcterms:W3CDTF">2016-01-14T16:09:00Z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